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2" w:rsidRDefault="00AD7B62" w:rsidP="00AD7B62">
      <w:pPr>
        <w:jc w:val="center"/>
        <w:rPr>
          <w:b/>
        </w:rPr>
      </w:pPr>
      <w:r>
        <w:rPr>
          <w:b/>
        </w:rPr>
        <w:t>Ramowy regulamin wycieczki i  obowiązki jej uczestników</w:t>
      </w:r>
    </w:p>
    <w:p w:rsidR="00AD7B62" w:rsidRDefault="00AD7B62" w:rsidP="00AD7B62">
      <w:pPr>
        <w:jc w:val="center"/>
      </w:pPr>
    </w:p>
    <w:p w:rsidR="00AD7B62" w:rsidRDefault="00AD7B62" w:rsidP="00AD7B62">
      <w:pPr>
        <w:numPr>
          <w:ilvl w:val="0"/>
          <w:numId w:val="1"/>
        </w:numPr>
        <w:jc w:val="both"/>
      </w:pPr>
      <w:r>
        <w:t>Uczniowie dostarczają kierownikowi wycieczki pisemną zgodę od rodziców na udział w wycieczce.</w:t>
      </w:r>
    </w:p>
    <w:p w:rsidR="00AD7B62" w:rsidRDefault="00AD7B62" w:rsidP="00AD7B62">
      <w:pPr>
        <w:numPr>
          <w:ilvl w:val="0"/>
          <w:numId w:val="1"/>
        </w:numPr>
        <w:jc w:val="both"/>
      </w:pPr>
      <w:r>
        <w:t>Uczestników wycieczki obowiązuje odpowiedni strój uzależniony od charakteru wycieczki.</w:t>
      </w:r>
    </w:p>
    <w:p w:rsidR="00AD7B62" w:rsidRDefault="00AD7B62" w:rsidP="00AD7B62">
      <w:pPr>
        <w:numPr>
          <w:ilvl w:val="0"/>
          <w:numId w:val="1"/>
        </w:numPr>
        <w:jc w:val="both"/>
      </w:pPr>
      <w:r>
        <w:t>W czasie wycieczki obowiązują uczniów postanowienia statutu szkoły i przepisy bezpieczeństwa w ty m. in.: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 xml:space="preserve">Obowiązuje zakaz  palenia papierosów, picia alkoholu, zażywania narkotyków i innych środków odurzających. 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Niedopuszczalne jest samowolne oddalanie się od grupy.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Uczestników wycieczki obowiązuje punktualność .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W trakcie trwania wycieczki nie przewiduje się „czasu wolnego”, a uczniowie przebywają przez cały czas pod nadzorem opiekunów.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W czasie postoju autokaru na parkingu należy ściśle przestrzegać zaleceń kierownika wycieczki.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W miejscu zakwaterowania należy przestrzegać regulaminu placówki.</w:t>
      </w:r>
    </w:p>
    <w:p w:rsidR="00AD7B62" w:rsidRDefault="00AD7B62" w:rsidP="00AD7B62">
      <w:pPr>
        <w:numPr>
          <w:ilvl w:val="1"/>
          <w:numId w:val="1"/>
        </w:numPr>
        <w:jc w:val="both"/>
      </w:pPr>
      <w:r>
        <w:t>W przypadku złego samopoczucia uczeń zgłasza się do kierownika wycieczki lub opiekuna .</w:t>
      </w:r>
    </w:p>
    <w:p w:rsidR="00AD7B62" w:rsidRDefault="00AD7B62" w:rsidP="00AD7B62">
      <w:pPr>
        <w:numPr>
          <w:ilvl w:val="0"/>
          <w:numId w:val="1"/>
        </w:numPr>
        <w:jc w:val="both"/>
      </w:pPr>
      <w:r>
        <w:t xml:space="preserve">W przypadku nieprzestrzegania regulaminu,  będą wyciągane konsekwencje zgodnie </w:t>
      </w:r>
      <w:r>
        <w:br/>
      </w:r>
      <w:bookmarkStart w:id="0" w:name="_GoBack"/>
      <w:bookmarkEnd w:id="0"/>
      <w:r>
        <w:t>ze statutem szkoły.</w:t>
      </w:r>
    </w:p>
    <w:p w:rsidR="00A67ED7" w:rsidRDefault="00A67ED7"/>
    <w:sectPr w:rsidR="00A6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62"/>
    <w:rsid w:val="00A67ED7"/>
    <w:rsid w:val="00A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2015-08-26T18:46:00Z</dcterms:created>
  <dcterms:modified xsi:type="dcterms:W3CDTF">2015-08-26T18:47:00Z</dcterms:modified>
</cp:coreProperties>
</file>